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bookmarkStart w:id="0" w:name="_Toc367080355"/>
      <w:r w:rsidRPr="009D7239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</w:rPr>
        <w:t>Course SLO of Record</w:t>
      </w:r>
      <w:bookmarkEnd w:id="0"/>
      <w:r w:rsidRPr="009D7239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Complete and submit to Division Dean and Office of Instruction</w:t>
      </w:r>
    </w:p>
    <w:tbl>
      <w:tblPr>
        <w:tblW w:w="0" w:type="auto"/>
        <w:tblLook w:val="04A0"/>
      </w:tblPr>
      <w:tblGrid>
        <w:gridCol w:w="5868"/>
        <w:gridCol w:w="3708"/>
      </w:tblGrid>
      <w:tr w:rsidR="009D7239" w:rsidRPr="009D7239" w:rsidTr="0060297A">
        <w:tc>
          <w:tcPr>
            <w:tcW w:w="5868" w:type="dxa"/>
            <w:shd w:val="clear" w:color="auto" w:fill="auto"/>
          </w:tcPr>
          <w:p w:rsidR="009D7239" w:rsidRPr="009D7239" w:rsidRDefault="009D7239" w:rsidP="00924F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Course Name and Number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: </w:t>
            </w:r>
            <w:r w:rsidR="00C55C9E" w:rsidRPr="00FE5DE3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>Dance 105</w:t>
            </w:r>
            <w:r w:rsidR="00924F81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>B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D7239" w:rsidP="00FE5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  <w:sz w:val="28"/>
                <w:szCs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 xml:space="preserve">Date </w:t>
            </w:r>
            <w:r w:rsidR="00C55C9E">
              <w:rPr>
                <w:rFonts w:ascii="Calibri" w:eastAsia="Calibri" w:hAnsi="Calibri" w:cs="Calibri"/>
                <w:color w:val="808080"/>
                <w:kern w:val="28"/>
              </w:rPr>
              <w:t xml:space="preserve"> </w:t>
            </w:r>
            <w:r w:rsidR="001B08A6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 xml:space="preserve">Spring </w:t>
            </w:r>
            <w:r w:rsidR="00C55C9E" w:rsidRPr="00FE5DE3">
              <w:rPr>
                <w:rFonts w:ascii="Calibri" w:eastAsia="Calibri" w:hAnsi="Calibri" w:cs="Calibri"/>
                <w:b/>
                <w:kern w:val="28"/>
                <w:sz w:val="28"/>
                <w:szCs w:val="28"/>
              </w:rPr>
              <w:t>2014</w:t>
            </w:r>
            <w:r w:rsidRPr="009D7239">
              <w:rPr>
                <w:rFonts w:ascii="Calibri" w:eastAsia="Calibri" w:hAnsi="Calibri" w:cs="Calibri"/>
                <w:i/>
                <w:color w:val="000000"/>
                <w:kern w:val="28"/>
                <w:sz w:val="20"/>
                <w:szCs w:val="20"/>
              </w:rPr>
              <w:t xml:space="preserve">   </w:t>
            </w:r>
          </w:p>
        </w:tc>
      </w:tr>
      <w:tr w:rsidR="009D7239" w:rsidRPr="009D7239" w:rsidTr="0060297A">
        <w:tc>
          <w:tcPr>
            <w:tcW w:w="5868" w:type="dxa"/>
            <w:shd w:val="clear" w:color="auto" w:fill="auto"/>
          </w:tcPr>
          <w:p w:rsidR="009D7239" w:rsidRPr="009D7239" w:rsidRDefault="00924F81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 w:rsidRPr="009D7239">
              <w:rPr>
                <w:rFonts w:ascii="MS Gothic" w:eastAsia="MS Gothic" w:hAnsi="MS Gothic" w:cs="Calibri" w:hint="eastAsia"/>
                <w:color w:val="000000"/>
                <w:kern w:val="28"/>
              </w:rPr>
              <w:t>☐</w:t>
            </w:r>
            <w:r w:rsidR="00A40AEC">
              <w:rPr>
                <w:rFonts w:ascii="MS Gothic" w:eastAsia="MS Gothic" w:hAnsi="MS Gothic" w:cs="Calibri"/>
                <w:color w:val="000000"/>
                <w:kern w:val="28"/>
              </w:rPr>
              <w:t xml:space="preserve"> </w:t>
            </w:r>
            <w:r w:rsidR="009D7239" w:rsidRPr="009D7239">
              <w:rPr>
                <w:rFonts w:ascii="Calibri" w:eastAsia="Calibri" w:hAnsi="Calibri" w:cs="Calibri"/>
                <w:color w:val="000000"/>
                <w:kern w:val="28"/>
              </w:rPr>
              <w:t>Modification of Existing SLOs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24F81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Calibri" w:eastAsia="Calibri" w:hAnsi="Calibri" w:cs="Calibri"/>
                <w:b/>
                <w:color w:val="000000"/>
                <w:kern w:val="28"/>
              </w:rPr>
            </w:pPr>
            <w:r w:rsidRPr="00E57E9A">
              <w:rPr>
                <w:rFonts w:ascii="MS Gothic" w:eastAsia="MS Gothic" w:hAnsi="MS Gothic" w:cs="Calibri"/>
                <w:b/>
                <w:color w:val="000000"/>
                <w:kern w:val="28"/>
                <w:sz w:val="28"/>
                <w:szCs w:val="28"/>
              </w:rPr>
              <w:t>X</w:t>
            </w:r>
            <w:r>
              <w:rPr>
                <w:rFonts w:ascii="MS Gothic" w:eastAsia="MS Gothic" w:hAnsi="MS Gothic" w:cs="Calibri"/>
                <w:color w:val="000000"/>
                <w:kern w:val="28"/>
              </w:rPr>
              <w:t xml:space="preserve"> </w:t>
            </w:r>
            <w:r w:rsidR="009D7239"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New Course  </w:t>
            </w:r>
          </w:p>
        </w:tc>
      </w:tr>
      <w:tr w:rsidR="009D7239" w:rsidRPr="009D7239" w:rsidTr="0060297A">
        <w:tc>
          <w:tcPr>
            <w:tcW w:w="586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Lead Faculty approval to write or rewrite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</w:t>
            </w:r>
            <w:r w:rsidRPr="009D7239">
              <w:rPr>
                <w:rFonts w:ascii="Calibri" w:eastAsia="Calibri" w:hAnsi="Calibri" w:cs="Calibri"/>
                <w:b/>
                <w:color w:val="000000"/>
                <w:kern w:val="28"/>
              </w:rPr>
              <w:t>SLOs:____________</w:t>
            </w:r>
            <w:r w:rsidRPr="009D7239">
              <w:rPr>
                <w:rFonts w:ascii="Calibri" w:eastAsia="Calibri" w:hAnsi="Calibri" w:cs="Calibri"/>
                <w:color w:val="000000"/>
                <w:kern w:val="28"/>
              </w:rPr>
              <w:t xml:space="preserve">            </w:t>
            </w:r>
          </w:p>
        </w:tc>
        <w:tc>
          <w:tcPr>
            <w:tcW w:w="3708" w:type="dxa"/>
            <w:shd w:val="clear" w:color="auto" w:fill="auto"/>
          </w:tcPr>
          <w:p w:rsidR="009D7239" w:rsidRPr="009D7239" w:rsidRDefault="009D7239" w:rsidP="009D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rPr>
                <w:rFonts w:ascii="MS Gothic" w:eastAsia="MS Gothic" w:hAnsi="MS Gothic" w:cs="Calibri"/>
                <w:color w:val="000000"/>
                <w:kern w:val="28"/>
              </w:rPr>
            </w:pPr>
          </w:p>
        </w:tc>
      </w:tr>
    </w:tbl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 xml:space="preserve">                                                                                                 Please Initial</w:t>
      </w:r>
    </w:p>
    <w:p w:rsidR="009D7239" w:rsidRPr="009D7239" w:rsidRDefault="001461E5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i/>
          <w:sz w:val="20"/>
          <w:szCs w:val="20"/>
        </w:rPr>
      </w:pPr>
      <w:r w:rsidRPr="001461E5">
        <w:rPr>
          <w:rFonts w:ascii="Calibri" w:eastAsia="Calibri" w:hAnsi="Calibri" w:cs="Times New Roman"/>
          <w:noProof/>
        </w:rPr>
        <w:pict>
          <v:line id="Straight Connector 4" o:spid="_x0000_s1026" style="position:absolute;left:0;text-align:left;z-index:251659264;visibility:visible;mso-wrap-distance-top:-3e-5mm;mso-wrap-distance-bottom:-3e-5mm;mso-width-relative:margin" from="-4.25pt,.1pt" to="45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" strokeweight="1.5pt">
            <o:lock v:ext="edit" shapetype="f"/>
          </v:line>
        </w:pict>
      </w:r>
      <w:r w:rsidR="009D7239" w:rsidRPr="009D7239">
        <w:rPr>
          <w:rFonts w:ascii="Calibri" w:eastAsia="Calibri" w:hAnsi="Calibri" w:cs="Times New Roman"/>
          <w:b/>
        </w:rPr>
        <w:t>Existing Course SLOs of Record</w:t>
      </w:r>
      <w:r w:rsidR="009D7239" w:rsidRPr="009D7239">
        <w:rPr>
          <w:rFonts w:ascii="Calibri" w:eastAsia="Calibri" w:hAnsi="Calibri" w:cs="Times New Roman"/>
        </w:rPr>
        <w:t xml:space="preserve"> </w:t>
      </w:r>
      <w:r w:rsidR="009D7239" w:rsidRPr="009D7239">
        <w:rPr>
          <w:rFonts w:ascii="Calibri" w:eastAsia="Calibri" w:hAnsi="Calibri" w:cs="Times New Roman"/>
          <w:b/>
          <w:sz w:val="20"/>
          <w:szCs w:val="20"/>
        </w:rPr>
        <w:t>to be rewritten (if applicable):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A40AEC" w:rsidRDefault="00FE5DE3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Dance 105x2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</w:rPr>
      </w:pPr>
      <w:r w:rsidRPr="009D7239">
        <w:rPr>
          <w:rFonts w:ascii="Calibri" w:eastAsia="Calibri" w:hAnsi="Calibri" w:cs="Times New Roman"/>
          <w:b/>
        </w:rPr>
        <w:t>Rationale for writing or rewriting SLOs</w:t>
      </w:r>
      <w:r w:rsidRPr="009D7239">
        <w:rPr>
          <w:rFonts w:ascii="Calibri" w:eastAsia="Calibri" w:hAnsi="Calibri" w:cs="Times New Roman"/>
        </w:rPr>
        <w:t xml:space="preserve"> </w:t>
      </w:r>
      <w:r w:rsidRPr="009D7239">
        <w:rPr>
          <w:rFonts w:ascii="Calibri" w:eastAsia="Calibri" w:hAnsi="Calibri" w:cs="Times New Roman"/>
          <w:i/>
          <w:sz w:val="20"/>
          <w:szCs w:val="20"/>
        </w:rPr>
        <w:t>(Note: Changes to SLOs should be substantive. It is recommended that only after several semesters of data collection and a full assessment of the Course should SLOs be changed:.</w:t>
      </w:r>
      <w:r w:rsidRPr="009D7239">
        <w:rPr>
          <w:rFonts w:ascii="Calibri" w:eastAsia="Calibri" w:hAnsi="Calibri" w:cs="Times New Roman"/>
        </w:rPr>
        <w:t xml:space="preserve"> 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A40AEC" w:rsidRDefault="008D1735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New course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A40AEC" w:rsidRDefault="00A40AEC" w:rsidP="00A40AEC">
      <w:pPr>
        <w:widowControl w:val="0"/>
        <w:overflowPunct w:val="0"/>
        <w:autoSpaceDE w:val="0"/>
        <w:autoSpaceDN w:val="0"/>
        <w:adjustRightInd w:val="0"/>
        <w:spacing w:after="120" w:line="285" w:lineRule="auto"/>
        <w:ind w:left="720"/>
        <w:contextualSpacing/>
        <w:rPr>
          <w:rFonts w:ascii="Calibri" w:eastAsia="Calibri" w:hAnsi="Calibri" w:cs="Times New Roman"/>
          <w:b/>
        </w:rPr>
      </w:pPr>
    </w:p>
    <w:p w:rsidR="009D7239" w:rsidRPr="009D7239" w:rsidRDefault="009D7239" w:rsidP="009D72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85" w:lineRule="auto"/>
        <w:contextualSpacing/>
        <w:rPr>
          <w:rFonts w:ascii="Calibri" w:eastAsia="Calibri" w:hAnsi="Calibri" w:cs="Times New Roman"/>
          <w:b/>
        </w:rPr>
      </w:pPr>
      <w:r w:rsidRPr="009D7239">
        <w:rPr>
          <w:rFonts w:ascii="Calibri" w:eastAsia="Calibri" w:hAnsi="Calibri" w:cs="Times New Roman"/>
          <w:b/>
        </w:rPr>
        <w:t>New Course SLOs: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60297A" w:rsidRPr="00526A8B" w:rsidRDefault="0060297A" w:rsidP="00526A8B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526A8B">
        <w:rPr>
          <w:b/>
          <w:sz w:val="28"/>
          <w:szCs w:val="28"/>
        </w:rPr>
        <w:t xml:space="preserve">Identify periods of jazz dance history </w:t>
      </w:r>
      <w:r w:rsidR="001B08A6">
        <w:rPr>
          <w:b/>
          <w:sz w:val="28"/>
          <w:szCs w:val="28"/>
        </w:rPr>
        <w:t>.</w:t>
      </w:r>
    </w:p>
    <w:p w:rsidR="0060297A" w:rsidRPr="00526A8B" w:rsidRDefault="0060297A" w:rsidP="00526A8B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526A8B">
        <w:rPr>
          <w:b/>
          <w:sz w:val="28"/>
          <w:szCs w:val="28"/>
        </w:rPr>
        <w:t xml:space="preserve">Perform jazz dance technique appropriate to the beginning/intermediate level, including but not limited to battements, hitch kicks, turns, floor work, </w:t>
      </w:r>
      <w:proofErr w:type="spellStart"/>
      <w:r w:rsidRPr="00526A8B">
        <w:rPr>
          <w:b/>
          <w:sz w:val="28"/>
          <w:szCs w:val="28"/>
        </w:rPr>
        <w:t>locomotor</w:t>
      </w:r>
      <w:proofErr w:type="spellEnd"/>
      <w:r w:rsidRPr="00526A8B">
        <w:rPr>
          <w:b/>
          <w:sz w:val="28"/>
          <w:szCs w:val="28"/>
        </w:rPr>
        <w:t xml:space="preserve"> movement, and aerial work</w:t>
      </w:r>
      <w:r w:rsidR="001B08A6">
        <w:rPr>
          <w:b/>
          <w:sz w:val="28"/>
          <w:szCs w:val="28"/>
        </w:rPr>
        <w:t>.</w:t>
      </w:r>
    </w:p>
    <w:p w:rsidR="0060297A" w:rsidRPr="0060297A" w:rsidRDefault="0060297A" w:rsidP="0060297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 w:type="page"/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jc w:val="center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lastRenderedPageBreak/>
        <w:t>Course SLOs of Record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Course Name and Number</w:t>
      </w: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t xml:space="preserve">: </w:t>
      </w:r>
      <w:r w:rsidR="0014302B" w:rsidRPr="00FE5DE3">
        <w:rPr>
          <w:rFonts w:ascii="Calibri" w:eastAsia="Times New Roman" w:hAnsi="Calibri" w:cs="Calibri"/>
          <w:b/>
          <w:kern w:val="28"/>
          <w:sz w:val="28"/>
          <w:szCs w:val="28"/>
        </w:rPr>
        <w:t>Dance 105</w:t>
      </w:r>
      <w:r w:rsidR="00526A8B">
        <w:rPr>
          <w:rFonts w:ascii="Calibri" w:eastAsia="Times New Roman" w:hAnsi="Calibri" w:cs="Calibri"/>
          <w:b/>
          <w:kern w:val="28"/>
          <w:sz w:val="28"/>
          <w:szCs w:val="28"/>
        </w:rPr>
        <w:t>B</w:t>
      </w:r>
    </w:p>
    <w:p w:rsidR="009D7239" w:rsidRPr="0014302B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color w:val="80808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Effective Date of SLOs: </w:t>
      </w:r>
      <w:r w:rsidR="0014302B">
        <w:rPr>
          <w:rFonts w:ascii="Calibri" w:eastAsia="Times New Roman" w:hAnsi="Calibri" w:cs="Calibri"/>
          <w:color w:val="808080"/>
          <w:kern w:val="28"/>
          <w:sz w:val="20"/>
          <w:szCs w:val="20"/>
        </w:rPr>
        <w:t xml:space="preserve"> </w:t>
      </w:r>
      <w:r w:rsidR="0014302B" w:rsidRPr="00FE5DE3">
        <w:rPr>
          <w:rFonts w:ascii="Calibri" w:eastAsia="Times New Roman" w:hAnsi="Calibri" w:cs="Calibri"/>
          <w:b/>
          <w:kern w:val="28"/>
          <w:sz w:val="28"/>
          <w:szCs w:val="28"/>
        </w:rPr>
        <w:t xml:space="preserve">Spring </w:t>
      </w:r>
      <w:r w:rsidR="00FE5DE3" w:rsidRPr="00FE5DE3">
        <w:rPr>
          <w:rFonts w:ascii="Calibri" w:eastAsia="Times New Roman" w:hAnsi="Calibri" w:cs="Calibri"/>
          <w:b/>
          <w:kern w:val="28"/>
          <w:sz w:val="28"/>
          <w:szCs w:val="28"/>
        </w:rPr>
        <w:t>20</w:t>
      </w:r>
      <w:r w:rsidR="00526A8B">
        <w:rPr>
          <w:rFonts w:ascii="Calibri" w:eastAsia="Times New Roman" w:hAnsi="Calibri" w:cs="Calibri"/>
          <w:b/>
          <w:kern w:val="28"/>
          <w:sz w:val="28"/>
          <w:szCs w:val="28"/>
        </w:rPr>
        <w:t>14</w:t>
      </w:r>
      <w:r w:rsidRPr="00FE5DE3">
        <w:rPr>
          <w:rFonts w:ascii="Calibri" w:eastAsia="Times New Roman" w:hAnsi="Calibri" w:cs="Calibri"/>
          <w:b/>
          <w:kern w:val="28"/>
          <w:sz w:val="28"/>
          <w:szCs w:val="28"/>
        </w:rPr>
        <w:t>.</w:t>
      </w:r>
      <w:r w:rsidRPr="00FE5DE3">
        <w:rPr>
          <w:rFonts w:ascii="Calibri" w:eastAsia="Times New Roman" w:hAnsi="Calibri" w:cs="Calibri"/>
          <w:b/>
          <w:i/>
          <w:kern w:val="28"/>
          <w:sz w:val="28"/>
          <w:szCs w:val="28"/>
        </w:rPr>
        <w:t xml:space="preserve">   </w:t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(Semester and Year)</w:t>
      </w:r>
    </w:p>
    <w:p w:rsid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List all currently adopted Course SLOs of Record (include all SLOs for course):</w:t>
      </w:r>
    </w:p>
    <w:p w:rsidR="00526A8B" w:rsidRPr="00526A8B" w:rsidRDefault="00526A8B" w:rsidP="00526A8B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 w:rsidRPr="00526A8B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Dance 105A:</w:t>
      </w:r>
    </w:p>
    <w:p w:rsidR="00526A8B" w:rsidRPr="00526A8B" w:rsidRDefault="00526A8B" w:rsidP="00526A8B">
      <w:pPr>
        <w:pStyle w:val="ListParagraph"/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526A8B">
        <w:rPr>
          <w:b/>
          <w:sz w:val="28"/>
          <w:szCs w:val="28"/>
        </w:rPr>
        <w:t>Demonstrate an understanding of musical composition, as it applies to dance, including but not limited to concepts of dynamics, phrasing, accents, syncopation, beat, rhythm and counting.</w:t>
      </w:r>
    </w:p>
    <w:p w:rsidR="00526A8B" w:rsidRPr="00526A8B" w:rsidRDefault="00526A8B" w:rsidP="00526A8B">
      <w:pPr>
        <w:pStyle w:val="ListParagraph"/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526A8B">
        <w:rPr>
          <w:b/>
          <w:sz w:val="28"/>
          <w:szCs w:val="28"/>
        </w:rPr>
        <w:t>Demonstrate combinations taught in class with stylistic variety, rhythmic and spatial interest and integrity of performance.</w:t>
      </w:r>
    </w:p>
    <w:p w:rsidR="00526A8B" w:rsidRPr="00526A8B" w:rsidRDefault="00526A8B" w:rsidP="00526A8B">
      <w:pPr>
        <w:pStyle w:val="ListParagraph"/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526A8B">
        <w:rPr>
          <w:b/>
          <w:sz w:val="28"/>
          <w:szCs w:val="28"/>
        </w:rPr>
        <w:t xml:space="preserve">Perform jazz dance technique appropriate to the beginning level, including but not limited to battements, hitch kicks, turns, floor work, </w:t>
      </w:r>
      <w:proofErr w:type="spellStart"/>
      <w:r w:rsidRPr="00526A8B">
        <w:rPr>
          <w:b/>
          <w:sz w:val="28"/>
          <w:szCs w:val="28"/>
        </w:rPr>
        <w:t>locomotor</w:t>
      </w:r>
      <w:proofErr w:type="spellEnd"/>
      <w:r w:rsidRPr="00526A8B">
        <w:rPr>
          <w:b/>
          <w:sz w:val="28"/>
          <w:szCs w:val="28"/>
        </w:rPr>
        <w:t xml:space="preserve"> movement, and aerial work. </w:t>
      </w:r>
    </w:p>
    <w:p w:rsidR="00526A8B" w:rsidRPr="00526A8B" w:rsidRDefault="00526A8B" w:rsidP="00526A8B">
      <w:pPr>
        <w:pStyle w:val="ListParagraph"/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 w:rsidRPr="00526A8B">
        <w:rPr>
          <w:b/>
          <w:sz w:val="28"/>
          <w:szCs w:val="28"/>
        </w:rPr>
        <w:t>Demonstrate the ability to use jazz dance terminology effectively and correctly.</w:t>
      </w:r>
    </w:p>
    <w:p w:rsidR="00526A8B" w:rsidRPr="00526A8B" w:rsidRDefault="00526A8B" w:rsidP="00526A8B">
      <w:pPr>
        <w:rPr>
          <w:b/>
        </w:rPr>
      </w:pPr>
    </w:p>
    <w:p w:rsidR="00526A8B" w:rsidRPr="00526A8B" w:rsidRDefault="00526A8B" w:rsidP="00526A8B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</w:pPr>
      <w:r w:rsidRPr="00526A8B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Dance 105B:</w:t>
      </w:r>
    </w:p>
    <w:p w:rsidR="00526A8B" w:rsidRPr="00526A8B" w:rsidRDefault="00526A8B" w:rsidP="00526A8B">
      <w:pPr>
        <w:pStyle w:val="ListParagraph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526A8B">
        <w:rPr>
          <w:b/>
          <w:sz w:val="28"/>
          <w:szCs w:val="28"/>
        </w:rPr>
        <w:t>Identify periods of Jazz Dance history.</w:t>
      </w:r>
    </w:p>
    <w:p w:rsidR="00526A8B" w:rsidRPr="00526A8B" w:rsidRDefault="00526A8B" w:rsidP="00526A8B">
      <w:pPr>
        <w:pStyle w:val="ListParagraph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526A8B">
        <w:rPr>
          <w:b/>
          <w:sz w:val="28"/>
          <w:szCs w:val="28"/>
        </w:rPr>
        <w:t xml:space="preserve">Perform a given combination of at least 8 phrases or 64 counts in length. </w:t>
      </w:r>
    </w:p>
    <w:p w:rsidR="00526A8B" w:rsidRPr="00526A8B" w:rsidRDefault="00526A8B" w:rsidP="00526A8B">
      <w:pPr>
        <w:pStyle w:val="ListParagraph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526A8B">
        <w:rPr>
          <w:b/>
          <w:sz w:val="28"/>
          <w:szCs w:val="28"/>
        </w:rPr>
        <w:t>Demonstrate and understanding of proper practices for injury prevention and care.</w:t>
      </w:r>
    </w:p>
    <w:p w:rsidR="00526A8B" w:rsidRPr="00526A8B" w:rsidRDefault="00526A8B" w:rsidP="00526A8B">
      <w:pPr>
        <w:pStyle w:val="ListParagraph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526A8B">
        <w:rPr>
          <w:b/>
          <w:sz w:val="28"/>
          <w:szCs w:val="28"/>
        </w:rPr>
        <w:t xml:space="preserve">Perform jazz dance technique appropriate to the advanced beginning level, including but not limited to battements, hitch kicks, turns, floor work, </w:t>
      </w:r>
      <w:proofErr w:type="spellStart"/>
      <w:r w:rsidRPr="00526A8B">
        <w:rPr>
          <w:b/>
          <w:sz w:val="28"/>
          <w:szCs w:val="28"/>
        </w:rPr>
        <w:t>locomotor</w:t>
      </w:r>
      <w:proofErr w:type="spellEnd"/>
      <w:r w:rsidRPr="00526A8B">
        <w:rPr>
          <w:b/>
          <w:sz w:val="28"/>
          <w:szCs w:val="28"/>
        </w:rPr>
        <w:t xml:space="preserve"> movement, and aerial work. </w:t>
      </w:r>
    </w:p>
    <w:p w:rsidR="00526A8B" w:rsidRPr="00526A8B" w:rsidRDefault="00526A8B" w:rsidP="00526A8B">
      <w:pPr>
        <w:pStyle w:val="ListParagraph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526A8B">
        <w:rPr>
          <w:b/>
          <w:sz w:val="28"/>
          <w:szCs w:val="28"/>
        </w:rPr>
        <w:t>Demonstrate the ability to identify Jazz vocabulary terms and perform their techniques correctly.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Date SLOs adopted by Department:</w:t>
      </w:r>
      <w:r w:rsidR="004F27CB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  </w:t>
      </w:r>
      <w:r w:rsidR="004F27CB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Spring</w:t>
      </w:r>
      <w:r w:rsidR="00FE5DE3" w:rsidRPr="00FE5DE3">
        <w:rPr>
          <w:rFonts w:ascii="Calibri" w:eastAsia="Times New Roman" w:hAnsi="Calibri" w:cs="Calibri"/>
          <w:b/>
          <w:kern w:val="28"/>
          <w:sz w:val="28"/>
          <w:szCs w:val="28"/>
        </w:rPr>
        <w:t xml:space="preserve"> 2014</w:t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t>(attach evidence of adoption, meeting minute,; e-mail string)</w:t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i/>
          <w:color w:val="000000"/>
          <w:kern w:val="28"/>
          <w:sz w:val="20"/>
          <w:szCs w:val="20"/>
        </w:rPr>
        <w:br/>
      </w: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 xml:space="preserve">List of faculty who participated in development of these SLOs:   </w:t>
      </w:r>
    </w:p>
    <w:p w:rsidR="009D7239" w:rsidRPr="009D7239" w:rsidRDefault="009D7239" w:rsidP="009D7239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</w:p>
    <w:p w:rsidR="00526A8B" w:rsidRPr="009D7239" w:rsidRDefault="009D7239" w:rsidP="00526A8B">
      <w:pPr>
        <w:widowControl w:val="0"/>
        <w:overflowPunct w:val="0"/>
        <w:autoSpaceDE w:val="0"/>
        <w:autoSpaceDN w:val="0"/>
        <w:adjustRightInd w:val="0"/>
        <w:spacing w:after="120" w:line="285" w:lineRule="auto"/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</w:pPr>
      <w:r w:rsidRPr="009D7239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Submitted By</w:t>
      </w:r>
      <w:r w:rsidR="00526A8B">
        <w:rPr>
          <w:rFonts w:ascii="Calibri" w:eastAsia="Times New Roman" w:hAnsi="Calibri" w:cs="Calibri"/>
          <w:b/>
          <w:color w:val="000000"/>
          <w:kern w:val="28"/>
          <w:sz w:val="20"/>
          <w:szCs w:val="20"/>
        </w:rPr>
        <w:t>:</w:t>
      </w:r>
      <w:r w:rsidR="00526A8B" w:rsidRPr="00526A8B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 xml:space="preserve"> </w:t>
      </w:r>
      <w:r w:rsidR="00526A8B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 xml:space="preserve"> </w:t>
      </w:r>
      <w:r w:rsidR="00526A8B" w:rsidRPr="00FE5DE3">
        <w:rPr>
          <w:rFonts w:ascii="Calibri" w:eastAsia="Times New Roman" w:hAnsi="Calibri" w:cs="Calibri"/>
          <w:b/>
          <w:color w:val="000000"/>
          <w:kern w:val="28"/>
          <w:sz w:val="28"/>
          <w:szCs w:val="28"/>
        </w:rPr>
        <w:t>Lori Hayes</w:t>
      </w:r>
    </w:p>
    <w:sectPr w:rsidR="00526A8B" w:rsidRPr="009D7239" w:rsidSect="00EB5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0805"/>
    <w:multiLevelType w:val="hybridMultilevel"/>
    <w:tmpl w:val="36B8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F4937"/>
    <w:multiLevelType w:val="hybridMultilevel"/>
    <w:tmpl w:val="3472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7620E9"/>
    <w:multiLevelType w:val="hybridMultilevel"/>
    <w:tmpl w:val="672E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B4D43"/>
    <w:multiLevelType w:val="hybridMultilevel"/>
    <w:tmpl w:val="83F8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A4485"/>
    <w:multiLevelType w:val="multilevel"/>
    <w:tmpl w:val="B68817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19434D"/>
    <w:multiLevelType w:val="hybridMultilevel"/>
    <w:tmpl w:val="AEE6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54145"/>
    <w:multiLevelType w:val="multilevel"/>
    <w:tmpl w:val="800E26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D7239"/>
    <w:rsid w:val="0014302B"/>
    <w:rsid w:val="001461E5"/>
    <w:rsid w:val="001B08A6"/>
    <w:rsid w:val="00477D2F"/>
    <w:rsid w:val="004F27CB"/>
    <w:rsid w:val="00526A8B"/>
    <w:rsid w:val="0060297A"/>
    <w:rsid w:val="008D1735"/>
    <w:rsid w:val="008F0100"/>
    <w:rsid w:val="008F0833"/>
    <w:rsid w:val="00924F81"/>
    <w:rsid w:val="009D7239"/>
    <w:rsid w:val="00A40AEC"/>
    <w:rsid w:val="00C55C9E"/>
    <w:rsid w:val="00E57E9A"/>
    <w:rsid w:val="00EB59FC"/>
    <w:rsid w:val="00FE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Owner</cp:lastModifiedBy>
  <cp:revision>4</cp:revision>
  <dcterms:created xsi:type="dcterms:W3CDTF">2014-06-05T20:22:00Z</dcterms:created>
  <dcterms:modified xsi:type="dcterms:W3CDTF">2014-06-05T21:51:00Z</dcterms:modified>
</cp:coreProperties>
</file>